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6" w:rsidRPr="00805296" w:rsidRDefault="00805296" w:rsidP="0080529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05296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 подготовительной группы. Как подготовить ребенка к школе.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Весна — время особых хлопот в семьях будущих первоклассников. Скоро в школу.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1A64C0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Физиологическая готовность ребенка к школе.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Психологическая готовность ребенка к школе.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lastRenderedPageBreak/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1. Интеллектуальная готовность к школе означает: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-к первому классу у ребенка должен быть запас определенных знаний (речь о них пойдет ниже</w:t>
      </w:r>
      <w:r w:rsidR="007838B0" w:rsidRPr="00805296">
        <w:rPr>
          <w:rFonts w:ascii="Times New Roman" w:hAnsi="Times New Roman" w:cs="Times New Roman"/>
          <w:sz w:val="32"/>
          <w:szCs w:val="32"/>
        </w:rPr>
        <w:t>);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ребенок должен стремиться к получению новых знаний, то есть он должен быть любознателен;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должны соответствовать возрасту развитие памяти, речи, мышления.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2. Личностная и социальная готовность подразумевает следующее: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нравственное развитие, ребенок должен понимать, что хорошо, а что – плохо;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3. Эмоционально-волевая готовность ребенка к школе предполагает: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понимание ребенком, почему он идет в школу, важность обучения;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наличие интереса к учению и получению новых знаний;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lastRenderedPageBreak/>
        <w:t>- способность ребенка выполнять задание, которое ему не совсем по душе, но этого требует учебная программа;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Познавательная готовность ребенка к школе.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1) Внимание.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Заниматься каким-либо делом, не отвлекаясь, в течение двадцати-тридцати минут.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Находить сходства и отличия между предметами, картинками.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2) ФЭМП.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Цифры от 0 до 10.</w:t>
      </w:r>
    </w:p>
    <w:p w:rsidR="00805296" w:rsidRP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Прямой счет от 1 до 10 и обратный счет от 10 до 1.</w:t>
      </w:r>
    </w:p>
    <w:p w:rsidR="00805296" w:rsidRDefault="00805296" w:rsidP="00805296">
      <w:pPr>
        <w:rPr>
          <w:rFonts w:ascii="Times New Roman" w:hAnsi="Times New Roman" w:cs="Times New Roman"/>
          <w:sz w:val="32"/>
          <w:szCs w:val="32"/>
        </w:rPr>
      </w:pPr>
      <w:r w:rsidRPr="00805296">
        <w:rPr>
          <w:rFonts w:ascii="Times New Roman" w:hAnsi="Times New Roman" w:cs="Times New Roman"/>
          <w:sz w:val="32"/>
          <w:szCs w:val="32"/>
        </w:rPr>
        <w:t>• Арифметические знаки: «», «</w:t>
      </w:r>
      <w:r w:rsidR="007838B0" w:rsidRPr="00805296">
        <w:rPr>
          <w:rFonts w:ascii="Times New Roman" w:hAnsi="Times New Roman" w:cs="Times New Roman"/>
          <w:sz w:val="32"/>
          <w:szCs w:val="32"/>
        </w:rPr>
        <w:t>- «</w:t>
      </w:r>
      <w:r w:rsidRPr="00805296">
        <w:rPr>
          <w:rFonts w:ascii="Times New Roman" w:hAnsi="Times New Roman" w:cs="Times New Roman"/>
          <w:sz w:val="32"/>
          <w:szCs w:val="32"/>
        </w:rPr>
        <w:t>, «=».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Деление круга, квадрата напополам, четыре части.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Ориентирование в пространстве и на листе бумаги: «справа, слева, вверху, внизу, над, под, за и т. п.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lastRenderedPageBreak/>
        <w:t>3) Память.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Запоминание 10-12 картинок.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Рассказывание по памяти стишков, скороговорок, пословиц, сказок и т. п.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Пересказ текста из 4-5 предложений.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4) Мышление.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Заканчивать предложение, например, «Река широкая, а ручей</w:t>
      </w:r>
      <w:r w:rsidR="007838B0" w:rsidRPr="004B0E63">
        <w:rPr>
          <w:rFonts w:ascii="Times New Roman" w:hAnsi="Times New Roman" w:cs="Times New Roman"/>
          <w:sz w:val="32"/>
          <w:szCs w:val="32"/>
        </w:rPr>
        <w:t>…»</w:t>
      </w:r>
      <w:r w:rsidRPr="004B0E63">
        <w:rPr>
          <w:rFonts w:ascii="Times New Roman" w:hAnsi="Times New Roman" w:cs="Times New Roman"/>
          <w:sz w:val="32"/>
          <w:szCs w:val="32"/>
        </w:rPr>
        <w:t>, «Суп горячий, а компот</w:t>
      </w:r>
      <w:r w:rsidR="007838B0" w:rsidRPr="004B0E63">
        <w:rPr>
          <w:rFonts w:ascii="Times New Roman" w:hAnsi="Times New Roman" w:cs="Times New Roman"/>
          <w:sz w:val="32"/>
          <w:szCs w:val="32"/>
        </w:rPr>
        <w:t>…»</w:t>
      </w:r>
      <w:r w:rsidRPr="004B0E63">
        <w:rPr>
          <w:rFonts w:ascii="Times New Roman" w:hAnsi="Times New Roman" w:cs="Times New Roman"/>
          <w:sz w:val="32"/>
          <w:szCs w:val="32"/>
        </w:rPr>
        <w:t xml:space="preserve"> и т. п.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Определять последовательность событий, чтобы сначала, а что – потом.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Находить несоответствия в рисунках, стихах-небылицах.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Складывать пазлы без помощи взрослого.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Сложить из бумаги вместе со взрослым, простой предмет: лодочку, кораблик.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5) Мелкая моторика.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Правильно держать в руке ручку, карандаш, кисть и регулировать силу их нажима при письме и рисовании.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Раскрашивать предметы и штриховать их, не выходя за контур.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Вырезать ножницами по линии, нарисованной на бумаге.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Выполнять аппликации.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6) Речь.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Составлять предложения из нескольких слов, например, кошка, двор, идти, солнечный зайчик, играть.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Понимать и объяснять смысл пословиц.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Составлять связный рассказ по картинке и серии картинок.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Выразительно рассказывать стихи с правильной интонацией.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lastRenderedPageBreak/>
        <w:t>• Различать в словах буквы и звуки.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7) Окружающий мир.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Знать основные цвета, домашних и диких животных, птиц, деревья, грибы, цветы, овощи, фрукты и так далее.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Тренируем руку ребенка.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C0BB9" w:rsidRDefault="003C0BB9" w:rsidP="004B0E63">
      <w:pPr>
        <w:rPr>
          <w:rFonts w:ascii="Times New Roman" w:hAnsi="Times New Roman" w:cs="Times New Roman"/>
          <w:sz w:val="32"/>
          <w:szCs w:val="32"/>
        </w:rPr>
      </w:pPr>
    </w:p>
    <w:p w:rsidR="003C0BB9" w:rsidRDefault="003C0BB9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 xml:space="preserve"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</w:t>
      </w:r>
      <w:r w:rsidRPr="004B0E63">
        <w:rPr>
          <w:rFonts w:ascii="Times New Roman" w:hAnsi="Times New Roman" w:cs="Times New Roman"/>
          <w:sz w:val="32"/>
          <w:szCs w:val="32"/>
        </w:rPr>
        <w:lastRenderedPageBreak/>
        <w:t>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4B0E63" w:rsidRP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  <w:r w:rsidRPr="004B0E63">
        <w:rPr>
          <w:rFonts w:ascii="Times New Roman" w:hAnsi="Times New Roman" w:cs="Times New Roman"/>
          <w:sz w:val="32"/>
          <w:szCs w:val="32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p w:rsidR="004B0E63" w:rsidRDefault="004B0E63" w:rsidP="004B0E63">
      <w:pPr>
        <w:rPr>
          <w:rFonts w:ascii="Times New Roman" w:hAnsi="Times New Roman" w:cs="Times New Roman"/>
          <w:sz w:val="32"/>
          <w:szCs w:val="32"/>
        </w:rPr>
      </w:pPr>
    </w:p>
    <w:sectPr w:rsidR="004B0E63" w:rsidSect="00A8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2F"/>
    <w:rsid w:val="0009248A"/>
    <w:rsid w:val="0018462F"/>
    <w:rsid w:val="003C0BB9"/>
    <w:rsid w:val="004B0E63"/>
    <w:rsid w:val="005545C9"/>
    <w:rsid w:val="006501BD"/>
    <w:rsid w:val="007838B0"/>
    <w:rsid w:val="00805296"/>
    <w:rsid w:val="00A22797"/>
    <w:rsid w:val="00A8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Д/с №153</cp:lastModifiedBy>
  <cp:revision>8</cp:revision>
  <dcterms:created xsi:type="dcterms:W3CDTF">2017-09-21T10:16:00Z</dcterms:created>
  <dcterms:modified xsi:type="dcterms:W3CDTF">2017-09-26T07:57:00Z</dcterms:modified>
</cp:coreProperties>
</file>