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-874879</wp:posOffset>
            </wp:positionH>
            <wp:positionV relativeFrom="paragraph">
              <wp:posOffset>-818865</wp:posOffset>
            </wp:positionV>
            <wp:extent cx="7459127" cy="10549719"/>
            <wp:effectExtent l="19050" t="0" r="8473" b="0"/>
            <wp:wrapNone/>
            <wp:docPr id="7" name="Рисунок 7" descr="C:\Documents and Settings\User\Local Settings\Temporary Internet Files\Content.Word\1013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10136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127" cy="1054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190" w:rsidRDefault="008C5190">
      <w:pPr>
        <w:pStyle w:val="normal"/>
        <w:ind w:right="-15" w:firstLine="69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552" w:rsidRDefault="00A81552" w:rsidP="008C5190">
      <w:pPr>
        <w:pStyle w:val="normal"/>
        <w:ind w:right="-15" w:firstLine="6915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0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185"/>
        <w:gridCol w:w="1830"/>
      </w:tblGrid>
      <w:tr w:rsidR="00A81552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190" w:rsidRDefault="008C519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сайте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блоге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педагогических работников ДОО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247079" w:rsidRDefault="00FE6441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6441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http://detsad153nk.hostedu.ru/roditelyam/distantsionnoe-obuchenie/</w:t>
            </w:r>
          </w:p>
        </w:tc>
      </w:tr>
      <w:tr w:rsidR="00A81552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 w:rsidP="00FE644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по ДОО на 201</w:t>
            </w:r>
            <w:r w:rsidR="00FE64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FE644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уч. год о назначении координатора проекта “Создание ЕИОС в МСО” (ответственного)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247079" w:rsidRDefault="00FE6441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6441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http://detsad153nk.hostedu.ru/roditelyam/distantsionnoe-obuchenie/</w:t>
            </w:r>
          </w:p>
        </w:tc>
      </w:tr>
      <w:tr w:rsidR="00A81552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непрерывного внутрифирменного повышения квалификации педагогов в рамках НМП «Создание ЕИОС в МСО»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247079" w:rsidRDefault="00097D20" w:rsidP="00FE6441">
            <w:pPr>
              <w:pStyle w:val="normal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7079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ноябрь 201</w:t>
            </w:r>
            <w:r w:rsidR="00FE6441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8</w:t>
            </w:r>
          </w:p>
        </w:tc>
      </w:tr>
    </w:tbl>
    <w:p w:rsidR="00A81552" w:rsidRDefault="00A81552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1552" w:rsidRDefault="00097D20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III. Кадровый потенциал по направлениям: ЭУМК “Родительский Университет” (РУ), интерактивные задания на сайте ДОО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2.0),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сайты-блоги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педагогов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блогообразование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 </w:t>
      </w:r>
    </w:p>
    <w:p w:rsidR="00A81552" w:rsidRDefault="00A8155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0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20"/>
        <w:gridCol w:w="6490"/>
        <w:gridCol w:w="1830"/>
      </w:tblGrid>
      <w:tr w:rsidR="00A81552">
        <w:trPr>
          <w:trHeight w:val="3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ФИО, должность</w:t>
            </w:r>
          </w:p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участника проекта</w:t>
            </w:r>
          </w:p>
          <w:p w:rsidR="00A81552" w:rsidRDefault="00A8155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Направление творческой группы</w:t>
            </w:r>
          </w:p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(РУ,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2.0,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блогообразование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A8155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247079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Осинцева Наталья Витальевна,  старший </w:t>
            </w:r>
            <w:r w:rsidR="00097D20"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воспитатель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FE6441">
            <w:pPr>
              <w:pStyle w:val="normal"/>
              <w:ind w:left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блогообразование</w:t>
            </w:r>
            <w:proofErr w:type="spellEnd"/>
          </w:p>
        </w:tc>
      </w:tr>
      <w:tr w:rsidR="00A8155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247079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Степанова Ольга Евгеньевна, учитель-логопед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247079">
            <w:pPr>
              <w:pStyle w:val="normal"/>
              <w:ind w:left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</w:tr>
      <w:tr w:rsidR="00A8155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247079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Калачева Ирина Юрьевна, воспитатель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097D20">
            <w:pPr>
              <w:pStyle w:val="normal"/>
              <w:ind w:left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</w:tr>
      <w:tr w:rsidR="00A8155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9B6BF7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Пархачева</w:t>
            </w:r>
            <w:proofErr w:type="spellEnd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Ирина Анатольевна, воспитатель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блогообразование</w:t>
            </w:r>
            <w:proofErr w:type="spellEnd"/>
          </w:p>
        </w:tc>
      </w:tr>
      <w:tr w:rsidR="00A81552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9B6BF7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9B6BF7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Федосенко</w:t>
            </w:r>
            <w:proofErr w:type="spellEnd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Татьяна Сергеевна, воспитатель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9B6BF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</w:tr>
      <w:tr w:rsidR="00FE6441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441" w:rsidRDefault="00FE6441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441" w:rsidRPr="009B6BF7" w:rsidRDefault="00FE6441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Можаева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Алена Александровна, воспитатель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441" w:rsidRPr="009B6BF7" w:rsidRDefault="00FE6441">
            <w:pPr>
              <w:pStyle w:val="normal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</w:tr>
      <w:tr w:rsidR="00FE6441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441" w:rsidRDefault="00FE6441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441" w:rsidRDefault="00FE6441" w:rsidP="00FE6441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Фортуна Лилия Александровна, инструктор по физкультуре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441" w:rsidRPr="009B6BF7" w:rsidRDefault="00FE6441">
            <w:pPr>
              <w:pStyle w:val="normal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блогообразование</w:t>
            </w:r>
            <w:proofErr w:type="spellEnd"/>
          </w:p>
        </w:tc>
      </w:tr>
      <w:tr w:rsidR="00FE6441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441" w:rsidRDefault="00FE6441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441" w:rsidRDefault="00FE6441" w:rsidP="00FE6441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Жильцова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Инна Анатольевна, воспитатель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441" w:rsidRPr="009B6BF7" w:rsidRDefault="00FE6441">
            <w:pPr>
              <w:pStyle w:val="normal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</w:tr>
      <w:tr w:rsidR="00A81552">
        <w:trPr>
          <w:trHeight w:val="480"/>
        </w:trPr>
        <w:tc>
          <w:tcPr>
            <w:tcW w:w="72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B6BF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9B6BF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Итого педагогов,</w:t>
            </w:r>
            <w:r w:rsidRPr="009B6BF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A81552" w:rsidRPr="009B6BF7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B6BF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участников творческой группы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FE6441">
            <w:pPr>
              <w:pStyle w:val="normal"/>
              <w:ind w:left="40" w:hanging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8</w:t>
            </w:r>
          </w:p>
        </w:tc>
      </w:tr>
      <w:tr w:rsidR="00A81552">
        <w:trPr>
          <w:trHeight w:val="480"/>
        </w:trPr>
        <w:tc>
          <w:tcPr>
            <w:tcW w:w="72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B6BF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%</w:t>
            </w:r>
            <w:r w:rsidRPr="009B6BF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педагогов,</w:t>
            </w:r>
            <w:r w:rsidRPr="009B6BF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A81552" w:rsidRPr="009B6BF7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B6BF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участников творческих групп (норма 37%)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FE6441">
            <w:pPr>
              <w:pStyle w:val="normal"/>
              <w:ind w:left="40" w:hanging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53</w:t>
            </w:r>
            <w:r w:rsidR="009B6BF7"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%</w:t>
            </w:r>
          </w:p>
        </w:tc>
      </w:tr>
    </w:tbl>
    <w:p w:rsidR="00A81552" w:rsidRDefault="00A81552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1552" w:rsidRDefault="00097D20">
      <w:pPr>
        <w:pStyle w:val="normal"/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IV. I.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Оказание консультативной и методической помощи родителям на основе  ЭУМК “Родительский Университет” </w:t>
      </w:r>
    </w:p>
    <w:p w:rsidR="00A81552" w:rsidRDefault="00A81552">
      <w:pPr>
        <w:pStyle w:val="normal"/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</w:p>
    <w:tbl>
      <w:tblPr>
        <w:tblStyle w:val="a8"/>
        <w:tblW w:w="91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00"/>
        <w:gridCol w:w="4050"/>
        <w:gridCol w:w="2610"/>
        <w:gridCol w:w="1845"/>
      </w:tblGrid>
      <w:tr w:rsidR="00A81552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Вид мероприятия,   название мероприятия</w:t>
            </w:r>
          </w:p>
          <w:p w:rsidR="00A81552" w:rsidRDefault="00A8155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участника творческой группы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(четверти)</w:t>
            </w:r>
          </w:p>
        </w:tc>
      </w:tr>
      <w:tr w:rsidR="00A8155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097D20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Дистанционное </w:t>
            </w:r>
            <w:proofErr w:type="gramStart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обучение по курсам</w:t>
            </w:r>
            <w:proofErr w:type="gramEnd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ЭУМК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9B6BF7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Осинцева Наталья Витальевна,  старший </w:t>
            </w:r>
            <w:r w:rsidR="00097D20"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воспитатель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097D20" w:rsidP="00D87DF3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2-4 четверти</w:t>
            </w:r>
          </w:p>
        </w:tc>
      </w:tr>
      <w:tr w:rsidR="00A81552">
        <w:trPr>
          <w:trHeight w:val="440"/>
        </w:trPr>
        <w:tc>
          <w:tcPr>
            <w:tcW w:w="7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097D20">
            <w:pPr>
              <w:pStyle w:val="normal"/>
              <w:jc w:val="right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9B6BF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Итого родителей (кол-во семей)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D87DF3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40</w:t>
            </w:r>
          </w:p>
        </w:tc>
      </w:tr>
      <w:tr w:rsidR="00A81552">
        <w:trPr>
          <w:trHeight w:val="440"/>
        </w:trPr>
        <w:tc>
          <w:tcPr>
            <w:tcW w:w="7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097D20">
            <w:pPr>
              <w:pStyle w:val="normal"/>
              <w:jc w:val="right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9B6BF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% родителей (норма 15%)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9B6BF7" w:rsidRDefault="00D87DF3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31</w:t>
            </w:r>
            <w:r w:rsidR="00097D20"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%</w:t>
            </w:r>
          </w:p>
        </w:tc>
      </w:tr>
    </w:tbl>
    <w:p w:rsidR="00A81552" w:rsidRDefault="00A81552">
      <w:pPr>
        <w:pStyle w:val="normal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A81552" w:rsidRDefault="00097D20">
      <w:pPr>
        <w:pStyle w:val="normal"/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IV. II.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мероприятий, проводимых участниками проекта по направлениям:  ЭУМК “Родительский Университет” (РУ), интерактивные задания на сайте ДОО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2.0),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сайты-блоги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педагогов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блогообразование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 </w:t>
      </w:r>
    </w:p>
    <w:tbl>
      <w:tblPr>
        <w:tblStyle w:val="a9"/>
        <w:tblW w:w="96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00"/>
        <w:gridCol w:w="4050"/>
        <w:gridCol w:w="1350"/>
        <w:gridCol w:w="2445"/>
        <w:gridCol w:w="1170"/>
      </w:tblGrid>
      <w:tr w:rsidR="00A81552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Вид мероприятия,   название мероприятия</w:t>
            </w:r>
          </w:p>
          <w:p w:rsidR="00A81552" w:rsidRDefault="00A8155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Направление </w:t>
            </w:r>
          </w:p>
        </w:tc>
        <w:tc>
          <w:tcPr>
            <w:tcW w:w="24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участника творческой группы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(четверти)</w:t>
            </w:r>
          </w:p>
        </w:tc>
      </w:tr>
      <w:tr w:rsidR="00A8155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097D20" w:rsidP="00D87DF3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анкетирование “Удовлетворенность родителей”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097D20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9B6BF7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Осинцева Наталья Витальевна,  старший </w:t>
            </w:r>
            <w:r w:rsidR="00097D20"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воспитатель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097D20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2 четверть</w:t>
            </w:r>
          </w:p>
        </w:tc>
      </w:tr>
      <w:tr w:rsidR="00A8155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9B6BF7" w:rsidP="00D87DF3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викторина по материалу “</w:t>
            </w:r>
            <w:proofErr w:type="spellStart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Логоритмика</w:t>
            </w:r>
            <w:proofErr w:type="spellEnd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”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9B6BF7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9B6BF7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Степанова Ольга Евгеньевна, учитель-логопед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097D20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3 четверть</w:t>
            </w:r>
          </w:p>
        </w:tc>
      </w:tr>
      <w:tr w:rsidR="00A8155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097D20" w:rsidP="00D87DF3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викторина по материалу “</w:t>
            </w:r>
            <w:r w:rsidR="009B6BF7"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ПДД малышам</w:t>
            </w: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”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097D20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9B6BF7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Калачева Ирина Юрьевна, воспитатель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097D20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3 четверть</w:t>
            </w:r>
          </w:p>
        </w:tc>
      </w:tr>
      <w:tr w:rsidR="00A8155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D87DF3" w:rsidP="00D87DF3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П</w:t>
            </w:r>
            <w:r w:rsidR="00097D20"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одготовка </w:t>
            </w:r>
            <w:r w:rsidR="00DA3072"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детей к обучению в школе</w:t>
            </w:r>
            <w:r w:rsidR="00097D20"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блог</w:t>
            </w:r>
            <w:proofErr w:type="spellEnd"/>
            <w:r w:rsidR="00097D20"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педагога</w:t>
            </w: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блогообразование</w:t>
            </w:r>
            <w:proofErr w:type="spellEnd"/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9B6BF7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Пархачева</w:t>
            </w:r>
            <w:proofErr w:type="spellEnd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4 четверть</w:t>
            </w:r>
          </w:p>
        </w:tc>
      </w:tr>
      <w:tr w:rsidR="00DA3072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72" w:rsidRDefault="00DA307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72" w:rsidRPr="00DA3072" w:rsidRDefault="00DA307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Викторина «Отдых с ребенком»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72" w:rsidRPr="00DA3072" w:rsidRDefault="00DA3072" w:rsidP="00F87D44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72" w:rsidRPr="00DA3072" w:rsidRDefault="00DA3072" w:rsidP="00F87D44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Федосенко</w:t>
            </w:r>
            <w:proofErr w:type="spellEnd"/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Татьяна Сергеевна, воспитатель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72" w:rsidRPr="00DA3072" w:rsidRDefault="00DA3072" w:rsidP="00F87D44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4 четверть</w:t>
            </w:r>
          </w:p>
        </w:tc>
      </w:tr>
      <w:tr w:rsidR="00506EFD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FD" w:rsidRDefault="00506EFD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FD" w:rsidRPr="00DA3072" w:rsidRDefault="00506EFD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Викторина «Игрушки вредные и полезные»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FD" w:rsidRPr="009B6BF7" w:rsidRDefault="00506EFD" w:rsidP="00CC1CC6">
            <w:pPr>
              <w:pStyle w:val="normal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FD" w:rsidRPr="009B6BF7" w:rsidRDefault="00506EFD" w:rsidP="00CC1CC6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Можаева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Алена Александровна, воспитатель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FD" w:rsidRPr="00DA3072" w:rsidRDefault="00506EFD" w:rsidP="00CC1CC6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4 четверть</w:t>
            </w:r>
          </w:p>
        </w:tc>
      </w:tr>
      <w:tr w:rsidR="00506EFD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FD" w:rsidRDefault="00506EFD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FD" w:rsidRPr="00DA3072" w:rsidRDefault="00506EFD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«В здоровом теле здоровый дух» (</w:t>
            </w: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блог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педагога)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FD" w:rsidRPr="009B6BF7" w:rsidRDefault="00506EFD" w:rsidP="00CC1CC6">
            <w:pPr>
              <w:pStyle w:val="normal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блогообразование</w:t>
            </w:r>
            <w:proofErr w:type="spellEnd"/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FD" w:rsidRDefault="00506EFD" w:rsidP="00CC1CC6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Фортуна Лилия Александровна, инструктор по физкультуре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FD" w:rsidRPr="00DA3072" w:rsidRDefault="00506EFD" w:rsidP="00CC1CC6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4 четверть</w:t>
            </w:r>
          </w:p>
        </w:tc>
      </w:tr>
      <w:tr w:rsidR="00506EFD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FD" w:rsidRDefault="00506EFD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FD" w:rsidRPr="00DA3072" w:rsidRDefault="00506EFD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Анкетирование «Готов ли Ваш ребенок к обучению в школе»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FD" w:rsidRPr="009B6BF7" w:rsidRDefault="00506EFD" w:rsidP="00CC1CC6">
            <w:pPr>
              <w:pStyle w:val="normal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Web</w:t>
            </w:r>
            <w:proofErr w:type="spellEnd"/>
            <w:r w:rsidRPr="009B6BF7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2.0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FD" w:rsidRDefault="00506EFD" w:rsidP="00CC1CC6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Жильцова</w:t>
            </w:r>
            <w:proofErr w:type="spellEnd"/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Инна Анатольевна, воспитатель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EFD" w:rsidRPr="00DA3072" w:rsidRDefault="00506EFD" w:rsidP="00CC1CC6">
            <w:pPr>
              <w:pStyle w:val="normal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4 четверть</w:t>
            </w:r>
          </w:p>
        </w:tc>
      </w:tr>
      <w:tr w:rsidR="00A81552">
        <w:trPr>
          <w:trHeight w:val="440"/>
        </w:trPr>
        <w:tc>
          <w:tcPr>
            <w:tcW w:w="84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творческой группы*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506EFD">
            <w:pPr>
              <w:pStyle w:val="normal"/>
              <w:ind w:left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8</w:t>
            </w:r>
          </w:p>
        </w:tc>
      </w:tr>
      <w:tr w:rsidR="00A81552">
        <w:trPr>
          <w:trHeight w:val="440"/>
        </w:trPr>
        <w:tc>
          <w:tcPr>
            <w:tcW w:w="84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творческой группы (норма 37%)*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506EFD">
            <w:pPr>
              <w:pStyle w:val="normal"/>
              <w:ind w:left="40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53</w:t>
            </w:r>
            <w:r w:rsidR="00DA3072"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%</w:t>
            </w:r>
          </w:p>
        </w:tc>
      </w:tr>
    </w:tbl>
    <w:p w:rsidR="00A81552" w:rsidRDefault="00097D20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Verdana" w:eastAsia="Verdana" w:hAnsi="Verdana" w:cs="Verdana"/>
          <w:i/>
          <w:color w:val="999999"/>
          <w:sz w:val="18"/>
          <w:szCs w:val="18"/>
        </w:rPr>
        <w:t>*  Данные должны совпадать с данными таблицы III.</w:t>
      </w:r>
    </w:p>
    <w:p w:rsidR="00A81552" w:rsidRDefault="00A81552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1552" w:rsidRDefault="00097D20">
      <w:pPr>
        <w:pStyle w:val="normal"/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V. Участие в социально-значимых событиях, направленных на обобщение и распространение опыта в рамках проекта</w:t>
      </w:r>
      <w:r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>(уровень муниципальный и выше)</w:t>
      </w:r>
    </w:p>
    <w:tbl>
      <w:tblPr>
        <w:tblStyle w:val="aa"/>
        <w:tblW w:w="96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115"/>
        <w:gridCol w:w="2235"/>
        <w:gridCol w:w="1695"/>
      </w:tblGrid>
      <w:tr w:rsidR="00A8155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события, форма представления опыта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проекта, направление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A81552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DA307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97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9E11B2" w:rsidP="009E11B2">
            <w:pPr>
              <w:pStyle w:val="normal"/>
              <w:rPr>
                <w:rFonts w:ascii="Verdana" w:eastAsia="Verdana" w:hAnsi="Verdana" w:cs="Verdana"/>
                <w:sz w:val="18"/>
                <w:szCs w:val="18"/>
              </w:rPr>
            </w:pPr>
            <w:r>
              <w:t xml:space="preserve">Городская научно-практическая конференция “Единая информационная образовательная среда дошкольных образовательных организаций города Новокузнецка»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9E11B2">
            <w:pPr>
              <w:pStyle w:val="normal"/>
              <w:rPr>
                <w:rFonts w:ascii="Verdana" w:eastAsia="Verdana" w:hAnsi="Verdana" w:cs="Verdana"/>
                <w:sz w:val="18"/>
                <w:szCs w:val="18"/>
              </w:rPr>
            </w:pPr>
            <w:r>
              <w:t xml:space="preserve">Осинцева Наталья Витальевна старший воспитатель, </w:t>
            </w:r>
            <w:proofErr w:type="spellStart"/>
            <w:r>
              <w:t>Web</w:t>
            </w:r>
            <w:proofErr w:type="spellEnd"/>
            <w:r>
              <w:t xml:space="preserve"> 2.0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9E11B2">
            <w:pPr>
              <w:pStyle w:val="normal"/>
              <w:rPr>
                <w:rFonts w:ascii="Verdana" w:eastAsia="Verdana" w:hAnsi="Verdana" w:cs="Verdana"/>
                <w:sz w:val="18"/>
                <w:szCs w:val="18"/>
              </w:rPr>
            </w:pPr>
            <w:r>
              <w:t>апрель, 2018</w:t>
            </w:r>
          </w:p>
        </w:tc>
      </w:tr>
      <w:tr w:rsidR="00A81552">
        <w:trPr>
          <w:trHeight w:val="440"/>
        </w:trPr>
        <w:tc>
          <w:tcPr>
            <w:tcW w:w="79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проекта,  обобщающих и распространяющих опыт в рамках НМП </w:t>
            </w:r>
          </w:p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9E11B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81552">
        <w:trPr>
          <w:trHeight w:val="440"/>
        </w:trPr>
        <w:tc>
          <w:tcPr>
            <w:tcW w:w="79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проекта,    обобщающих и распространяющих опыт в рамках НМП </w:t>
            </w:r>
          </w:p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9E11B2">
            <w:pPr>
              <w:pStyle w:val="normal"/>
              <w:jc w:val="center"/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DA30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A81552" w:rsidRDefault="00A81552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1552" w:rsidRDefault="00A81552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1552" w:rsidRDefault="00097D20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Участие в конкурсных мероприятия в рамках проекта </w:t>
      </w:r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>(уровень муниципальный и выше)</w:t>
      </w:r>
      <w:proofErr w:type="gramEnd"/>
    </w:p>
    <w:tbl>
      <w:tblPr>
        <w:tblStyle w:val="ab"/>
        <w:tblW w:w="97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145"/>
        <w:gridCol w:w="2370"/>
        <w:gridCol w:w="1635"/>
      </w:tblGrid>
      <w:tr w:rsidR="00A8155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конкурсных мероприятий, вид материалов представляемых на конкурс</w:t>
            </w:r>
          </w:p>
        </w:tc>
        <w:tc>
          <w:tcPr>
            <w:tcW w:w="2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проекта, направление</w:t>
            </w:r>
          </w:p>
        </w:tc>
        <w:tc>
          <w:tcPr>
            <w:tcW w:w="1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A81552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A8155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A8155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A8155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1552">
        <w:trPr>
          <w:trHeight w:val="440"/>
        </w:trPr>
        <w:tc>
          <w:tcPr>
            <w:tcW w:w="81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проекта,  разработавших учебные материалы в рамках НМП и представивших их для участия  в конкурсах разработок (не ниже муниципального уровня) 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097D20">
            <w:pPr>
              <w:pStyle w:val="normal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0</w:t>
            </w:r>
          </w:p>
        </w:tc>
      </w:tr>
      <w:tr w:rsidR="00A81552">
        <w:trPr>
          <w:trHeight w:val="440"/>
        </w:trPr>
        <w:tc>
          <w:tcPr>
            <w:tcW w:w="81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проекта,  разработавших учебные материалы в рамках НМП и представивших их для участия  в конкурсах разработок (не ниже муниципального уровня</w:t>
            </w:r>
            <w:proofErr w:type="gramEnd"/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097D20">
            <w:pPr>
              <w:pStyle w:val="normal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0 %</w:t>
            </w:r>
          </w:p>
        </w:tc>
      </w:tr>
    </w:tbl>
    <w:p w:rsidR="00A81552" w:rsidRDefault="00A81552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1552" w:rsidRDefault="00097D20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VII. Размещение учебных разработок в  депозитариях в рамках проекта </w:t>
      </w:r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>(уровень муниципальный и выше)</w:t>
      </w:r>
    </w:p>
    <w:tbl>
      <w:tblPr>
        <w:tblStyle w:val="ac"/>
        <w:tblW w:w="97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205"/>
        <w:gridCol w:w="2280"/>
        <w:gridCol w:w="1590"/>
      </w:tblGrid>
      <w:tr w:rsidR="00A8155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депозитария, вид материалов, размещаемых в депозитарии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проекта, направление</w:t>
            </w: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A81552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A8155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A8155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A81552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1552">
        <w:trPr>
          <w:trHeight w:val="440"/>
        </w:trPr>
        <w:tc>
          <w:tcPr>
            <w:tcW w:w="81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проекта,  разработавших учебные материалы в рамках НМП и разместивших их в депозитарии (не ниже муниципального уровня)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DA3072">
            <w:pPr>
              <w:pStyle w:val="normal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0</w:t>
            </w:r>
          </w:p>
        </w:tc>
      </w:tr>
      <w:tr w:rsidR="00A81552">
        <w:trPr>
          <w:trHeight w:val="440"/>
        </w:trPr>
        <w:tc>
          <w:tcPr>
            <w:tcW w:w="81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81552" w:rsidRDefault="00097D20">
            <w:pPr>
              <w:pStyle w:val="normal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проекта,  разработавших учебные материалы в рамках НМП и разместивших их в депозитарии (не ниже муниципального уровня)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2" w:rsidRPr="00DA3072" w:rsidRDefault="00DA3072">
            <w:pPr>
              <w:pStyle w:val="normal"/>
              <w:jc w:val="center"/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</w:pPr>
            <w:r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>0</w:t>
            </w:r>
            <w:r w:rsidR="00097D20" w:rsidRPr="00DA3072">
              <w:rPr>
                <w:rFonts w:ascii="Verdana" w:eastAsia="Verdana" w:hAnsi="Verdana" w:cs="Verdana"/>
                <w:i/>
                <w:color w:val="auto"/>
                <w:sz w:val="18"/>
                <w:szCs w:val="18"/>
              </w:rPr>
              <w:t xml:space="preserve"> %</w:t>
            </w:r>
          </w:p>
        </w:tc>
      </w:tr>
    </w:tbl>
    <w:p w:rsidR="00A81552" w:rsidRDefault="00A81552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1552" w:rsidRDefault="00097D20">
      <w:pPr>
        <w:pStyle w:val="normal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Задавать вопросы можно в файле “Вопросы-Ответы” (</w:t>
      </w:r>
      <w:hyperlink r:id="rId6">
        <w:r>
          <w:rPr>
            <w:rFonts w:ascii="Times New Roman" w:eastAsia="Times New Roman" w:hAnsi="Times New Roman" w:cs="Times New Roman"/>
            <w:i/>
            <w:color w:val="1155CC"/>
            <w:sz w:val="20"/>
            <w:szCs w:val="20"/>
            <w:u w:val="single"/>
          </w:rPr>
          <w:t>ссылка</w:t>
        </w:r>
      </w:hyperlink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)</w:t>
      </w:r>
    </w:p>
    <w:sectPr w:rsidR="00A81552" w:rsidSect="00A8155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7AD5"/>
    <w:multiLevelType w:val="multilevel"/>
    <w:tmpl w:val="1382D41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58ED4FF9"/>
    <w:multiLevelType w:val="multilevel"/>
    <w:tmpl w:val="74043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81552"/>
    <w:rsid w:val="0000138D"/>
    <w:rsid w:val="00057F0C"/>
    <w:rsid w:val="00097D20"/>
    <w:rsid w:val="001976F8"/>
    <w:rsid w:val="001A42CB"/>
    <w:rsid w:val="00247079"/>
    <w:rsid w:val="0025312A"/>
    <w:rsid w:val="00427997"/>
    <w:rsid w:val="004A1CDC"/>
    <w:rsid w:val="00506EFD"/>
    <w:rsid w:val="005C445F"/>
    <w:rsid w:val="006E6B36"/>
    <w:rsid w:val="00706E5E"/>
    <w:rsid w:val="007A37CD"/>
    <w:rsid w:val="008C5190"/>
    <w:rsid w:val="0090612A"/>
    <w:rsid w:val="009B6BF7"/>
    <w:rsid w:val="009E11B2"/>
    <w:rsid w:val="00A81552"/>
    <w:rsid w:val="00C74B39"/>
    <w:rsid w:val="00CE2EDC"/>
    <w:rsid w:val="00D87DF3"/>
    <w:rsid w:val="00D97B51"/>
    <w:rsid w:val="00DA3072"/>
    <w:rsid w:val="00FD140C"/>
    <w:rsid w:val="00FE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B"/>
  </w:style>
  <w:style w:type="paragraph" w:styleId="1">
    <w:name w:val="heading 1"/>
    <w:basedOn w:val="normal"/>
    <w:next w:val="normal"/>
    <w:rsid w:val="00A8155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8155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815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815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8155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815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81552"/>
  </w:style>
  <w:style w:type="table" w:customStyle="1" w:styleId="TableNormal">
    <w:name w:val="Table Normal"/>
    <w:rsid w:val="00A815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8155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8155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815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815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A815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A815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A815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A815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A815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A815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C51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5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ZteiosBYuYZHa8BpB5Ik5sVsx-OTUtl5VCMv3idLOI/edit?usp=shar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Д/с №153</cp:lastModifiedBy>
  <cp:revision>3</cp:revision>
  <cp:lastPrinted>2018-10-22T08:15:00Z</cp:lastPrinted>
  <dcterms:created xsi:type="dcterms:W3CDTF">2018-10-22T09:34:00Z</dcterms:created>
  <dcterms:modified xsi:type="dcterms:W3CDTF">2018-10-22T09:57:00Z</dcterms:modified>
</cp:coreProperties>
</file>